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C5718" w14:textId="1F71C9EB" w:rsidR="00F8229B" w:rsidRDefault="00F8229B" w:rsidP="00F8229B">
      <w:pPr>
        <w:pStyle w:val="Default"/>
        <w:jc w:val="both"/>
        <w:rPr>
          <w:b/>
          <w:bCs/>
        </w:rPr>
      </w:pPr>
      <w:r w:rsidRPr="00F8229B">
        <w:rPr>
          <w:b/>
          <w:bCs/>
          <w:noProof/>
          <w:lang w:eastAsia="en-GB"/>
        </w:rPr>
        <w:drawing>
          <wp:anchor distT="0" distB="0" distL="114300" distR="114300" simplePos="0" relativeHeight="251659264" behindDoc="1" locked="0" layoutInCell="1" allowOverlap="1" wp14:anchorId="5B7C60DB" wp14:editId="76BC97FE">
            <wp:simplePos x="0" y="0"/>
            <wp:positionH relativeFrom="column">
              <wp:posOffset>4645660</wp:posOffset>
            </wp:positionH>
            <wp:positionV relativeFrom="paragraph">
              <wp:posOffset>32756</wp:posOffset>
            </wp:positionV>
            <wp:extent cx="1537970" cy="1400810"/>
            <wp:effectExtent l="0" t="0" r="5080" b="8890"/>
            <wp:wrapTight wrapText="bothSides">
              <wp:wrapPolygon edited="0">
                <wp:start x="0" y="0"/>
                <wp:lineTo x="0" y="21443"/>
                <wp:lineTo x="21404" y="21443"/>
                <wp:lineTo x="21404" y="0"/>
                <wp:lineTo x="0" y="0"/>
              </wp:wrapPolygon>
            </wp:wrapTight>
            <wp:docPr id="6" name="Picture 6" descr="cres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1"/>
                    <pic:cNvPicPr>
                      <a:picLocks noChangeAspect="1" noChangeArrowheads="1"/>
                    </pic:cNvPicPr>
                  </pic:nvPicPr>
                  <pic:blipFill>
                    <a:blip r:embed="rId7">
                      <a:lum contrast="48000"/>
                    </a:blip>
                    <a:srcRect/>
                    <a:stretch>
                      <a:fillRect/>
                    </a:stretch>
                  </pic:blipFill>
                  <pic:spPr bwMode="auto">
                    <a:xfrm>
                      <a:off x="0" y="0"/>
                      <a:ext cx="1537970" cy="14008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C40F96" w14:textId="17833415" w:rsidR="00251C2D" w:rsidRPr="00F8229B" w:rsidRDefault="00F8229B" w:rsidP="00F8229B">
      <w:pPr>
        <w:pStyle w:val="Default"/>
        <w:jc w:val="both"/>
        <w:rPr>
          <w:b/>
          <w:bCs/>
        </w:rPr>
      </w:pPr>
      <w:r w:rsidRPr="00F8229B">
        <w:rPr>
          <w:b/>
          <w:bCs/>
        </w:rPr>
        <w:t>Kidderminster Town Council</w:t>
      </w:r>
    </w:p>
    <w:p w14:paraId="4182F6C4" w14:textId="77777777" w:rsidR="004B25C1" w:rsidRDefault="004B25C1" w:rsidP="004B25C1">
      <w:pPr>
        <w:pStyle w:val="Default"/>
        <w:rPr>
          <w:b/>
          <w:bCs/>
        </w:rPr>
      </w:pPr>
      <w:r>
        <w:rPr>
          <w:b/>
          <w:bCs/>
        </w:rPr>
        <w:t>Wyre Forest House</w:t>
      </w:r>
    </w:p>
    <w:p w14:paraId="5841A414" w14:textId="77777777" w:rsidR="004B25C1" w:rsidRDefault="004B25C1" w:rsidP="004B25C1">
      <w:pPr>
        <w:pStyle w:val="Default"/>
        <w:rPr>
          <w:b/>
          <w:bCs/>
        </w:rPr>
      </w:pPr>
      <w:r>
        <w:rPr>
          <w:b/>
          <w:bCs/>
        </w:rPr>
        <w:t>Finepoint Way</w:t>
      </w:r>
    </w:p>
    <w:p w14:paraId="69407C2A" w14:textId="77777777" w:rsidR="004B25C1" w:rsidRDefault="004B25C1" w:rsidP="004B25C1">
      <w:pPr>
        <w:pStyle w:val="Default"/>
        <w:rPr>
          <w:b/>
          <w:bCs/>
        </w:rPr>
      </w:pPr>
      <w:r>
        <w:rPr>
          <w:b/>
          <w:bCs/>
        </w:rPr>
        <w:t>Kidderminster</w:t>
      </w:r>
    </w:p>
    <w:p w14:paraId="69E83C7C" w14:textId="77777777" w:rsidR="004B25C1" w:rsidRDefault="004B25C1" w:rsidP="004B25C1">
      <w:pPr>
        <w:pStyle w:val="Default"/>
        <w:rPr>
          <w:b/>
          <w:bCs/>
        </w:rPr>
      </w:pPr>
      <w:r>
        <w:rPr>
          <w:b/>
          <w:bCs/>
        </w:rPr>
        <w:t>Worcestershire</w:t>
      </w:r>
    </w:p>
    <w:p w14:paraId="0D654A1A" w14:textId="77777777" w:rsidR="004B25C1" w:rsidRDefault="004B25C1" w:rsidP="004B25C1">
      <w:pPr>
        <w:pStyle w:val="Default"/>
        <w:rPr>
          <w:b/>
          <w:bCs/>
        </w:rPr>
      </w:pPr>
      <w:r>
        <w:rPr>
          <w:b/>
          <w:bCs/>
        </w:rPr>
        <w:t>DY11 7WF</w:t>
      </w:r>
    </w:p>
    <w:p w14:paraId="438772E4" w14:textId="53085B06" w:rsidR="00F8229B" w:rsidRPr="00F8229B" w:rsidRDefault="00F8229B" w:rsidP="00F8229B">
      <w:pPr>
        <w:pStyle w:val="Default"/>
        <w:jc w:val="both"/>
        <w:rPr>
          <w:b/>
          <w:bCs/>
        </w:rPr>
      </w:pPr>
      <w:r w:rsidRPr="00F8229B">
        <w:rPr>
          <w:b/>
          <w:bCs/>
        </w:rPr>
        <w:t>Tel: 01562 732680</w:t>
      </w:r>
    </w:p>
    <w:p w14:paraId="3196ADEF" w14:textId="77777777" w:rsidR="00F8229B" w:rsidRDefault="00F8229B" w:rsidP="00F8229B">
      <w:pPr>
        <w:pStyle w:val="Default"/>
        <w:rPr>
          <w:b/>
          <w:bCs/>
          <w:sz w:val="23"/>
          <w:szCs w:val="23"/>
          <w:u w:val="single"/>
        </w:rPr>
      </w:pPr>
    </w:p>
    <w:p w14:paraId="72A71E7E" w14:textId="77777777" w:rsidR="00F8229B" w:rsidRDefault="00F8229B" w:rsidP="003372CD">
      <w:pPr>
        <w:pStyle w:val="Default"/>
        <w:jc w:val="center"/>
        <w:rPr>
          <w:b/>
          <w:bCs/>
          <w:sz w:val="23"/>
          <w:szCs w:val="23"/>
          <w:u w:val="single"/>
        </w:rPr>
      </w:pPr>
    </w:p>
    <w:p w14:paraId="1496F078" w14:textId="7C7AB2F5" w:rsidR="00251C2D" w:rsidRDefault="00251C2D" w:rsidP="003372CD">
      <w:pPr>
        <w:pStyle w:val="Default"/>
        <w:jc w:val="center"/>
        <w:rPr>
          <w:b/>
          <w:bCs/>
          <w:sz w:val="23"/>
          <w:szCs w:val="23"/>
          <w:u w:val="single"/>
        </w:rPr>
      </w:pPr>
      <w:r w:rsidRPr="003372CD">
        <w:rPr>
          <w:b/>
          <w:bCs/>
          <w:sz w:val="23"/>
          <w:szCs w:val="23"/>
          <w:u w:val="single"/>
        </w:rPr>
        <w:t xml:space="preserve">USE OF </w:t>
      </w:r>
      <w:r w:rsidR="003372CD" w:rsidRPr="003372CD">
        <w:rPr>
          <w:b/>
          <w:bCs/>
          <w:sz w:val="23"/>
          <w:szCs w:val="23"/>
          <w:u w:val="single"/>
        </w:rPr>
        <w:t>KIDDERMINSTER</w:t>
      </w:r>
      <w:r w:rsidR="00AB1F61">
        <w:rPr>
          <w:b/>
          <w:bCs/>
          <w:sz w:val="23"/>
          <w:szCs w:val="23"/>
          <w:u w:val="single"/>
        </w:rPr>
        <w:t xml:space="preserve"> </w:t>
      </w:r>
      <w:r w:rsidRPr="003372CD">
        <w:rPr>
          <w:b/>
          <w:bCs/>
          <w:sz w:val="23"/>
          <w:szCs w:val="23"/>
          <w:u w:val="single"/>
        </w:rPr>
        <w:t>TOWN COUNCIL LAND</w:t>
      </w:r>
    </w:p>
    <w:p w14:paraId="3F37D24F" w14:textId="77777777" w:rsidR="0044104F" w:rsidRPr="003372CD" w:rsidRDefault="0044104F" w:rsidP="003372CD">
      <w:pPr>
        <w:pStyle w:val="Default"/>
        <w:jc w:val="center"/>
        <w:rPr>
          <w:sz w:val="23"/>
          <w:szCs w:val="23"/>
          <w:u w:val="single"/>
        </w:rPr>
      </w:pPr>
    </w:p>
    <w:p w14:paraId="7D93F28C" w14:textId="607F26F2" w:rsidR="00251C2D" w:rsidRPr="00AB1F61" w:rsidRDefault="003372CD" w:rsidP="00251C2D">
      <w:pPr>
        <w:pStyle w:val="Default"/>
        <w:rPr>
          <w:sz w:val="23"/>
          <w:szCs w:val="23"/>
        </w:rPr>
      </w:pPr>
      <w:r w:rsidRPr="003372CD">
        <w:rPr>
          <w:b/>
          <w:bCs/>
          <w:sz w:val="23"/>
          <w:szCs w:val="23"/>
          <w:u w:val="single"/>
        </w:rPr>
        <w:t>St George’s Park</w:t>
      </w:r>
      <w:r w:rsidR="00251C2D" w:rsidRPr="003372CD">
        <w:rPr>
          <w:b/>
          <w:bCs/>
          <w:sz w:val="23"/>
          <w:szCs w:val="23"/>
          <w:u w:val="single"/>
        </w:rPr>
        <w:t>:</w:t>
      </w:r>
      <w:r w:rsidR="00AB1F61">
        <w:rPr>
          <w:b/>
          <w:bCs/>
          <w:sz w:val="23"/>
          <w:szCs w:val="23"/>
          <w:u w:val="single"/>
        </w:rPr>
        <w:t xml:space="preserve"> </w:t>
      </w:r>
      <w:r w:rsidR="00AB1F61">
        <w:rPr>
          <w:b/>
          <w:bCs/>
          <w:sz w:val="23"/>
          <w:szCs w:val="23"/>
        </w:rPr>
        <w:t>£</w:t>
      </w:r>
    </w:p>
    <w:p w14:paraId="2FCCE596" w14:textId="3AE43DEB" w:rsidR="00251C2D" w:rsidRDefault="00251C2D" w:rsidP="00251C2D">
      <w:pPr>
        <w:pStyle w:val="Default"/>
        <w:rPr>
          <w:sz w:val="23"/>
          <w:szCs w:val="23"/>
        </w:rPr>
      </w:pPr>
      <w:r>
        <w:rPr>
          <w:sz w:val="23"/>
          <w:szCs w:val="23"/>
        </w:rPr>
        <w:t xml:space="preserve">Commercial </w:t>
      </w:r>
      <w:r w:rsidR="003372CD">
        <w:rPr>
          <w:sz w:val="23"/>
          <w:szCs w:val="23"/>
        </w:rPr>
        <w:t xml:space="preserve">                                                                                                 </w:t>
      </w:r>
      <w:r>
        <w:rPr>
          <w:sz w:val="23"/>
          <w:szCs w:val="23"/>
        </w:rPr>
        <w:t>By</w:t>
      </w:r>
      <w:r w:rsidR="003372CD">
        <w:rPr>
          <w:sz w:val="23"/>
          <w:szCs w:val="23"/>
        </w:rPr>
        <w:t xml:space="preserve"> </w:t>
      </w:r>
      <w:r>
        <w:rPr>
          <w:sz w:val="23"/>
          <w:szCs w:val="23"/>
        </w:rPr>
        <w:t>Negotiation</w:t>
      </w:r>
    </w:p>
    <w:p w14:paraId="629087BA" w14:textId="0F5FA4DA" w:rsidR="00251C2D" w:rsidRDefault="003372CD" w:rsidP="00251C2D">
      <w:pPr>
        <w:pStyle w:val="Default"/>
        <w:rPr>
          <w:sz w:val="23"/>
          <w:szCs w:val="23"/>
        </w:rPr>
      </w:pPr>
      <w:r>
        <w:rPr>
          <w:sz w:val="23"/>
          <w:szCs w:val="23"/>
        </w:rPr>
        <w:t>Kidderminster Town Council based</w:t>
      </w:r>
      <w:r w:rsidR="00251C2D">
        <w:rPr>
          <w:sz w:val="23"/>
          <w:szCs w:val="23"/>
        </w:rPr>
        <w:t xml:space="preserve"> Community Groups and not for profit </w:t>
      </w:r>
    </w:p>
    <w:p w14:paraId="6C4F8A63" w14:textId="77777777" w:rsidR="003372CD" w:rsidRDefault="003372CD" w:rsidP="00251C2D">
      <w:pPr>
        <w:pStyle w:val="Default"/>
        <w:rPr>
          <w:sz w:val="23"/>
          <w:szCs w:val="23"/>
        </w:rPr>
      </w:pPr>
    </w:p>
    <w:p w14:paraId="5DB3DB69" w14:textId="2EA2C38D" w:rsidR="00251C2D" w:rsidRPr="0044104F" w:rsidRDefault="003372CD" w:rsidP="00251C2D">
      <w:pPr>
        <w:pStyle w:val="Default"/>
        <w:rPr>
          <w:sz w:val="23"/>
          <w:szCs w:val="23"/>
          <w:u w:val="single"/>
        </w:rPr>
      </w:pPr>
      <w:r w:rsidRPr="0044104F">
        <w:rPr>
          <w:b/>
          <w:bCs/>
          <w:sz w:val="23"/>
          <w:szCs w:val="23"/>
          <w:u w:val="single"/>
        </w:rPr>
        <w:t>Baxter Garden’s Park</w:t>
      </w:r>
      <w:r w:rsidR="00251C2D" w:rsidRPr="0044104F">
        <w:rPr>
          <w:b/>
          <w:bCs/>
          <w:sz w:val="23"/>
          <w:szCs w:val="23"/>
          <w:u w:val="single"/>
        </w:rPr>
        <w:t xml:space="preserve">: </w:t>
      </w:r>
    </w:p>
    <w:p w14:paraId="57F53A1D" w14:textId="36317B49" w:rsidR="00251C2D" w:rsidRDefault="00251C2D" w:rsidP="00251C2D">
      <w:pPr>
        <w:pStyle w:val="Default"/>
        <w:rPr>
          <w:sz w:val="23"/>
          <w:szCs w:val="23"/>
        </w:rPr>
      </w:pPr>
      <w:r>
        <w:rPr>
          <w:sz w:val="23"/>
          <w:szCs w:val="23"/>
        </w:rPr>
        <w:t xml:space="preserve">Commercial </w:t>
      </w:r>
      <w:r w:rsidR="003372CD">
        <w:rPr>
          <w:sz w:val="23"/>
          <w:szCs w:val="23"/>
        </w:rPr>
        <w:t xml:space="preserve">                                                                                                 </w:t>
      </w:r>
      <w:r>
        <w:rPr>
          <w:sz w:val="23"/>
          <w:szCs w:val="23"/>
        </w:rPr>
        <w:t xml:space="preserve">By Negotiation </w:t>
      </w:r>
    </w:p>
    <w:p w14:paraId="51CE2620" w14:textId="77777777" w:rsidR="0044104F" w:rsidRDefault="003372CD" w:rsidP="00251C2D">
      <w:pPr>
        <w:pStyle w:val="Default"/>
        <w:rPr>
          <w:sz w:val="23"/>
          <w:szCs w:val="23"/>
        </w:rPr>
      </w:pPr>
      <w:r>
        <w:rPr>
          <w:sz w:val="23"/>
          <w:szCs w:val="23"/>
        </w:rPr>
        <w:t>Kidderminster Town Council</w:t>
      </w:r>
      <w:r w:rsidR="00251C2D">
        <w:rPr>
          <w:sz w:val="23"/>
          <w:szCs w:val="23"/>
        </w:rPr>
        <w:t xml:space="preserve"> based Community Groups and not for profit</w:t>
      </w:r>
    </w:p>
    <w:p w14:paraId="3A1596F6" w14:textId="77777777" w:rsidR="0044104F" w:rsidRDefault="0044104F" w:rsidP="00251C2D">
      <w:pPr>
        <w:pStyle w:val="Default"/>
        <w:rPr>
          <w:b/>
          <w:bCs/>
          <w:sz w:val="23"/>
          <w:szCs w:val="23"/>
        </w:rPr>
      </w:pPr>
    </w:p>
    <w:p w14:paraId="5F3147E6" w14:textId="658620EB" w:rsidR="00251C2D" w:rsidRPr="0044104F" w:rsidRDefault="0044104F" w:rsidP="00251C2D">
      <w:pPr>
        <w:pStyle w:val="Default"/>
        <w:rPr>
          <w:sz w:val="23"/>
          <w:szCs w:val="23"/>
          <w:u w:val="single"/>
        </w:rPr>
      </w:pPr>
      <w:r w:rsidRPr="0044104F">
        <w:rPr>
          <w:b/>
          <w:bCs/>
          <w:sz w:val="23"/>
          <w:szCs w:val="23"/>
          <w:u w:val="single"/>
        </w:rPr>
        <w:t>Broadwater’s Park</w:t>
      </w:r>
      <w:r w:rsidR="00251C2D" w:rsidRPr="0044104F">
        <w:rPr>
          <w:b/>
          <w:bCs/>
          <w:sz w:val="23"/>
          <w:szCs w:val="23"/>
          <w:u w:val="single"/>
        </w:rPr>
        <w:t xml:space="preserve">: </w:t>
      </w:r>
    </w:p>
    <w:p w14:paraId="21031A78" w14:textId="26F35315" w:rsidR="0044104F" w:rsidRDefault="0044104F" w:rsidP="0044104F">
      <w:pPr>
        <w:pStyle w:val="Default"/>
        <w:rPr>
          <w:sz w:val="23"/>
          <w:szCs w:val="23"/>
        </w:rPr>
      </w:pPr>
      <w:r>
        <w:rPr>
          <w:sz w:val="23"/>
          <w:szCs w:val="23"/>
        </w:rPr>
        <w:t xml:space="preserve">Commercial                                                                                                  </w:t>
      </w:r>
      <w:r w:rsidR="00A47A54">
        <w:rPr>
          <w:sz w:val="23"/>
          <w:szCs w:val="23"/>
        </w:rPr>
        <w:t>By Negotiation</w:t>
      </w:r>
    </w:p>
    <w:p w14:paraId="0F1B3168" w14:textId="77777777" w:rsidR="0044104F" w:rsidRDefault="0044104F" w:rsidP="0044104F">
      <w:pPr>
        <w:pStyle w:val="Default"/>
        <w:rPr>
          <w:sz w:val="23"/>
          <w:szCs w:val="23"/>
        </w:rPr>
      </w:pPr>
      <w:r>
        <w:rPr>
          <w:sz w:val="23"/>
          <w:szCs w:val="23"/>
        </w:rPr>
        <w:t xml:space="preserve">Kidderminster Town Council based Community Groups and not for profit </w:t>
      </w:r>
    </w:p>
    <w:p w14:paraId="27EFFA2C" w14:textId="77777777" w:rsidR="0044104F" w:rsidRDefault="0044104F" w:rsidP="00251C2D">
      <w:pPr>
        <w:pStyle w:val="Default"/>
        <w:rPr>
          <w:b/>
          <w:bCs/>
          <w:sz w:val="22"/>
          <w:szCs w:val="22"/>
        </w:rPr>
      </w:pPr>
    </w:p>
    <w:p w14:paraId="20AC5FD0" w14:textId="1AC833FD" w:rsidR="00251C2D" w:rsidRDefault="00251C2D" w:rsidP="00251C2D">
      <w:pPr>
        <w:pStyle w:val="Default"/>
        <w:rPr>
          <w:b/>
          <w:bCs/>
          <w:sz w:val="22"/>
          <w:szCs w:val="22"/>
          <w:u w:val="single"/>
        </w:rPr>
      </w:pPr>
      <w:r w:rsidRPr="00B734DD">
        <w:rPr>
          <w:b/>
          <w:bCs/>
          <w:sz w:val="22"/>
          <w:szCs w:val="22"/>
          <w:u w:val="single"/>
        </w:rPr>
        <w:t xml:space="preserve">Conditions of use: </w:t>
      </w:r>
    </w:p>
    <w:p w14:paraId="0D7F4189" w14:textId="77777777" w:rsidR="00B734DD" w:rsidRPr="00B734DD" w:rsidRDefault="00B734DD" w:rsidP="00251C2D">
      <w:pPr>
        <w:pStyle w:val="Default"/>
        <w:rPr>
          <w:sz w:val="22"/>
          <w:szCs w:val="22"/>
          <w:u w:val="single"/>
        </w:rPr>
      </w:pPr>
    </w:p>
    <w:p w14:paraId="0FE46C1F" w14:textId="01036EE3" w:rsidR="00251C2D" w:rsidRDefault="00251C2D" w:rsidP="00B734DD">
      <w:pPr>
        <w:pStyle w:val="Default"/>
        <w:numPr>
          <w:ilvl w:val="0"/>
          <w:numId w:val="26"/>
        </w:numPr>
        <w:rPr>
          <w:sz w:val="22"/>
          <w:szCs w:val="22"/>
        </w:rPr>
      </w:pPr>
      <w:r>
        <w:rPr>
          <w:sz w:val="22"/>
          <w:szCs w:val="22"/>
        </w:rPr>
        <w:t xml:space="preserve">That the Town Council will not allow any land to be used by an organisation or group unless the User Agreement is signed, a deposit </w:t>
      </w:r>
      <w:r w:rsidR="00694012">
        <w:rPr>
          <w:sz w:val="22"/>
          <w:szCs w:val="22"/>
        </w:rPr>
        <w:t>paid,</w:t>
      </w:r>
      <w:r>
        <w:rPr>
          <w:sz w:val="22"/>
          <w:szCs w:val="22"/>
        </w:rPr>
        <w:t xml:space="preserve"> and the terms and conditions agreed to </w:t>
      </w:r>
    </w:p>
    <w:p w14:paraId="491489E9" w14:textId="77777777" w:rsidR="00251C2D" w:rsidRDefault="00251C2D" w:rsidP="00251C2D">
      <w:pPr>
        <w:pStyle w:val="Default"/>
        <w:rPr>
          <w:sz w:val="22"/>
          <w:szCs w:val="22"/>
        </w:rPr>
      </w:pPr>
    </w:p>
    <w:p w14:paraId="33FB8B05" w14:textId="1C0BD14B" w:rsidR="00251C2D" w:rsidRDefault="00251C2D" w:rsidP="00B734DD">
      <w:pPr>
        <w:pStyle w:val="Default"/>
        <w:numPr>
          <w:ilvl w:val="0"/>
          <w:numId w:val="26"/>
        </w:numPr>
        <w:rPr>
          <w:sz w:val="22"/>
          <w:szCs w:val="22"/>
        </w:rPr>
      </w:pPr>
      <w:r>
        <w:rPr>
          <w:sz w:val="22"/>
          <w:szCs w:val="22"/>
        </w:rPr>
        <w:t xml:space="preserve">Sub leasing is not permitted without prior permission from the Town Council </w:t>
      </w:r>
    </w:p>
    <w:p w14:paraId="54111907" w14:textId="77777777" w:rsidR="00251C2D" w:rsidRDefault="00251C2D" w:rsidP="00251C2D">
      <w:pPr>
        <w:pStyle w:val="Default"/>
        <w:rPr>
          <w:sz w:val="22"/>
          <w:szCs w:val="22"/>
        </w:rPr>
      </w:pPr>
    </w:p>
    <w:p w14:paraId="2EFA160F" w14:textId="09ABE920" w:rsidR="00251C2D" w:rsidRPr="003B3789" w:rsidRDefault="00251C2D" w:rsidP="00B734DD">
      <w:pPr>
        <w:pStyle w:val="Default"/>
        <w:numPr>
          <w:ilvl w:val="0"/>
          <w:numId w:val="26"/>
        </w:numPr>
        <w:rPr>
          <w:sz w:val="22"/>
          <w:szCs w:val="22"/>
        </w:rPr>
      </w:pPr>
      <w:r w:rsidRPr="003B3789">
        <w:rPr>
          <w:sz w:val="22"/>
          <w:szCs w:val="22"/>
        </w:rPr>
        <w:t xml:space="preserve">That each organisation be asked to pay for the electricity for the event – a meter reading will be taken before and after each event </w:t>
      </w:r>
    </w:p>
    <w:p w14:paraId="4B2D023C" w14:textId="77777777" w:rsidR="00251C2D" w:rsidRDefault="00251C2D" w:rsidP="00251C2D">
      <w:pPr>
        <w:pStyle w:val="Default"/>
        <w:rPr>
          <w:sz w:val="22"/>
          <w:szCs w:val="22"/>
        </w:rPr>
      </w:pPr>
    </w:p>
    <w:p w14:paraId="18BB87E6" w14:textId="6F0F0365" w:rsidR="00251C2D" w:rsidRDefault="00251C2D" w:rsidP="00B734DD">
      <w:pPr>
        <w:pStyle w:val="Default"/>
        <w:numPr>
          <w:ilvl w:val="0"/>
          <w:numId w:val="26"/>
        </w:numPr>
        <w:rPr>
          <w:sz w:val="22"/>
          <w:szCs w:val="22"/>
        </w:rPr>
      </w:pPr>
      <w:r>
        <w:rPr>
          <w:sz w:val="22"/>
          <w:szCs w:val="22"/>
        </w:rPr>
        <w:t xml:space="preserve">That the organisation/community group/not for profit organisation/charity liaise </w:t>
      </w:r>
      <w:r w:rsidR="00694012">
        <w:rPr>
          <w:sz w:val="22"/>
          <w:szCs w:val="22"/>
        </w:rPr>
        <w:t>directly</w:t>
      </w:r>
      <w:r>
        <w:rPr>
          <w:sz w:val="22"/>
          <w:szCs w:val="22"/>
        </w:rPr>
        <w:t xml:space="preserve"> with the Town Council about any additional electrical works required and all paperwork and billing to come through the Town Council. This is to ensure that all Town Council electrical infrastructure remains at the same standard as before any event. </w:t>
      </w:r>
    </w:p>
    <w:p w14:paraId="6D593CB2" w14:textId="77777777" w:rsidR="00251C2D" w:rsidRDefault="00251C2D" w:rsidP="00251C2D">
      <w:pPr>
        <w:pStyle w:val="Default"/>
        <w:rPr>
          <w:sz w:val="22"/>
          <w:szCs w:val="22"/>
        </w:rPr>
      </w:pPr>
    </w:p>
    <w:p w14:paraId="137A7712" w14:textId="5FBC9E01" w:rsidR="00251C2D" w:rsidRDefault="00251C2D" w:rsidP="00B734DD">
      <w:pPr>
        <w:pStyle w:val="Default"/>
        <w:numPr>
          <w:ilvl w:val="0"/>
          <w:numId w:val="26"/>
        </w:numPr>
        <w:rPr>
          <w:sz w:val="22"/>
          <w:szCs w:val="22"/>
        </w:rPr>
      </w:pPr>
      <w:r>
        <w:rPr>
          <w:sz w:val="22"/>
          <w:szCs w:val="22"/>
        </w:rPr>
        <w:t xml:space="preserve">That electrical and PAT testing certificates be produced where necessary – for all installations, </w:t>
      </w:r>
      <w:r w:rsidR="00C33C2D">
        <w:rPr>
          <w:sz w:val="22"/>
          <w:szCs w:val="22"/>
        </w:rPr>
        <w:t>fairground,</w:t>
      </w:r>
      <w:r>
        <w:rPr>
          <w:sz w:val="22"/>
          <w:szCs w:val="22"/>
        </w:rPr>
        <w:t xml:space="preserve"> and other commercial activities </w:t>
      </w:r>
    </w:p>
    <w:p w14:paraId="5C36B17F" w14:textId="77777777" w:rsidR="00251C2D" w:rsidRDefault="00251C2D" w:rsidP="00251C2D">
      <w:pPr>
        <w:pStyle w:val="Default"/>
        <w:rPr>
          <w:sz w:val="22"/>
          <w:szCs w:val="22"/>
        </w:rPr>
      </w:pPr>
    </w:p>
    <w:p w14:paraId="39444BAD" w14:textId="74D369FD" w:rsidR="00251C2D" w:rsidRDefault="00251C2D" w:rsidP="00C403E4">
      <w:pPr>
        <w:pStyle w:val="Default"/>
        <w:numPr>
          <w:ilvl w:val="0"/>
          <w:numId w:val="26"/>
        </w:numPr>
        <w:rPr>
          <w:sz w:val="22"/>
          <w:szCs w:val="22"/>
        </w:rPr>
      </w:pPr>
      <w:r>
        <w:rPr>
          <w:sz w:val="22"/>
          <w:szCs w:val="22"/>
        </w:rPr>
        <w:t xml:space="preserve">That no fish or animals are to be given away as prizes at events </w:t>
      </w:r>
    </w:p>
    <w:p w14:paraId="0C17ECF7" w14:textId="77777777" w:rsidR="00251C2D" w:rsidRDefault="00251C2D" w:rsidP="00251C2D">
      <w:pPr>
        <w:pStyle w:val="Default"/>
        <w:rPr>
          <w:sz w:val="22"/>
          <w:szCs w:val="22"/>
        </w:rPr>
      </w:pPr>
    </w:p>
    <w:p w14:paraId="0CEA6D4A" w14:textId="0C2212A3" w:rsidR="00251C2D" w:rsidRDefault="00251C2D" w:rsidP="00C403E4">
      <w:pPr>
        <w:pStyle w:val="Default"/>
        <w:numPr>
          <w:ilvl w:val="0"/>
          <w:numId w:val="26"/>
        </w:numPr>
        <w:rPr>
          <w:sz w:val="22"/>
          <w:szCs w:val="22"/>
        </w:rPr>
      </w:pPr>
      <w:r>
        <w:rPr>
          <w:sz w:val="22"/>
          <w:szCs w:val="22"/>
        </w:rPr>
        <w:t xml:space="preserve">That qualified first aiders </w:t>
      </w:r>
      <w:r w:rsidR="00694012">
        <w:rPr>
          <w:sz w:val="22"/>
          <w:szCs w:val="22"/>
        </w:rPr>
        <w:t>are always present</w:t>
      </w:r>
      <w:r>
        <w:rPr>
          <w:sz w:val="22"/>
          <w:szCs w:val="22"/>
        </w:rPr>
        <w:t xml:space="preserve"> throughout the event </w:t>
      </w:r>
    </w:p>
    <w:p w14:paraId="186F7425" w14:textId="77777777" w:rsidR="00251C2D" w:rsidRDefault="00251C2D" w:rsidP="00251C2D">
      <w:pPr>
        <w:pStyle w:val="Default"/>
        <w:rPr>
          <w:sz w:val="22"/>
          <w:szCs w:val="22"/>
        </w:rPr>
      </w:pPr>
    </w:p>
    <w:p w14:paraId="06C77521" w14:textId="297AE4D9" w:rsidR="00251C2D" w:rsidRDefault="00251C2D" w:rsidP="00C403E4">
      <w:pPr>
        <w:pStyle w:val="Default"/>
        <w:numPr>
          <w:ilvl w:val="0"/>
          <w:numId w:val="26"/>
        </w:numPr>
        <w:rPr>
          <w:sz w:val="22"/>
          <w:szCs w:val="22"/>
        </w:rPr>
      </w:pPr>
      <w:r>
        <w:rPr>
          <w:sz w:val="22"/>
          <w:szCs w:val="22"/>
        </w:rPr>
        <w:t xml:space="preserve">Marshals or security to </w:t>
      </w:r>
      <w:r w:rsidR="00C33C2D">
        <w:rPr>
          <w:sz w:val="22"/>
          <w:szCs w:val="22"/>
        </w:rPr>
        <w:t>be always present</w:t>
      </w:r>
      <w:r>
        <w:rPr>
          <w:sz w:val="22"/>
          <w:szCs w:val="22"/>
        </w:rPr>
        <w:t xml:space="preserve"> for the event </w:t>
      </w:r>
    </w:p>
    <w:p w14:paraId="2CE5239E" w14:textId="77777777" w:rsidR="00251C2D" w:rsidRDefault="00251C2D" w:rsidP="00251C2D">
      <w:pPr>
        <w:pStyle w:val="Default"/>
        <w:rPr>
          <w:sz w:val="22"/>
          <w:szCs w:val="22"/>
        </w:rPr>
      </w:pPr>
    </w:p>
    <w:p w14:paraId="6D9439D0" w14:textId="05B3CC9F" w:rsidR="00251C2D" w:rsidRDefault="00251C2D" w:rsidP="008C31AE">
      <w:pPr>
        <w:pStyle w:val="Default"/>
        <w:numPr>
          <w:ilvl w:val="0"/>
          <w:numId w:val="26"/>
        </w:numPr>
        <w:rPr>
          <w:sz w:val="22"/>
          <w:szCs w:val="22"/>
        </w:rPr>
      </w:pPr>
      <w:r>
        <w:rPr>
          <w:sz w:val="22"/>
          <w:szCs w:val="22"/>
        </w:rPr>
        <w:t xml:space="preserve">Emergency Services are to be contacted informing them of the details of the event </w:t>
      </w:r>
    </w:p>
    <w:p w14:paraId="6A7AE376" w14:textId="77777777" w:rsidR="00251C2D" w:rsidRDefault="00251C2D" w:rsidP="00251C2D">
      <w:pPr>
        <w:pStyle w:val="Default"/>
        <w:rPr>
          <w:sz w:val="22"/>
          <w:szCs w:val="22"/>
        </w:rPr>
      </w:pPr>
    </w:p>
    <w:p w14:paraId="07750C4C" w14:textId="4E8B3413" w:rsidR="00251C2D" w:rsidRDefault="00251C2D" w:rsidP="008C31AE">
      <w:pPr>
        <w:pStyle w:val="Default"/>
        <w:numPr>
          <w:ilvl w:val="0"/>
          <w:numId w:val="26"/>
        </w:numPr>
        <w:rPr>
          <w:sz w:val="22"/>
          <w:szCs w:val="22"/>
        </w:rPr>
      </w:pPr>
      <w:r>
        <w:rPr>
          <w:sz w:val="22"/>
          <w:szCs w:val="22"/>
        </w:rPr>
        <w:t xml:space="preserve">The event organisers must ensure that all relevant licences are obtained </w:t>
      </w:r>
    </w:p>
    <w:p w14:paraId="30657EB3" w14:textId="77777777" w:rsidR="00251C2D" w:rsidRDefault="00251C2D" w:rsidP="00251C2D">
      <w:pPr>
        <w:pStyle w:val="Default"/>
        <w:rPr>
          <w:sz w:val="22"/>
          <w:szCs w:val="22"/>
        </w:rPr>
      </w:pPr>
    </w:p>
    <w:p w14:paraId="40BA709E" w14:textId="03C645C2" w:rsidR="00251C2D" w:rsidRDefault="00251C2D" w:rsidP="008C31AE">
      <w:pPr>
        <w:pStyle w:val="Default"/>
        <w:numPr>
          <w:ilvl w:val="0"/>
          <w:numId w:val="26"/>
        </w:numPr>
        <w:rPr>
          <w:sz w:val="22"/>
          <w:szCs w:val="22"/>
        </w:rPr>
      </w:pPr>
      <w:r>
        <w:rPr>
          <w:sz w:val="22"/>
          <w:szCs w:val="22"/>
        </w:rPr>
        <w:t xml:space="preserve">Details of insurance cover for the event is provided </w:t>
      </w:r>
    </w:p>
    <w:p w14:paraId="4B7F4433" w14:textId="77777777" w:rsidR="00251C2D" w:rsidRDefault="00251C2D" w:rsidP="00251C2D">
      <w:pPr>
        <w:pStyle w:val="Default"/>
        <w:rPr>
          <w:sz w:val="22"/>
          <w:szCs w:val="22"/>
        </w:rPr>
      </w:pPr>
    </w:p>
    <w:p w14:paraId="6C683A75" w14:textId="3E697735" w:rsidR="00251C2D" w:rsidRDefault="00486AF5" w:rsidP="008C31AE">
      <w:pPr>
        <w:pStyle w:val="Default"/>
        <w:numPr>
          <w:ilvl w:val="0"/>
          <w:numId w:val="26"/>
        </w:numPr>
        <w:rPr>
          <w:sz w:val="22"/>
          <w:szCs w:val="22"/>
        </w:rPr>
      </w:pPr>
      <w:r>
        <w:rPr>
          <w:sz w:val="22"/>
          <w:szCs w:val="22"/>
        </w:rPr>
        <w:t>Worcestershire County</w:t>
      </w:r>
      <w:r w:rsidR="00251C2D">
        <w:rPr>
          <w:sz w:val="22"/>
          <w:szCs w:val="22"/>
        </w:rPr>
        <w:t xml:space="preserve"> Council Highways department must be informed that the event is taking place </w:t>
      </w:r>
    </w:p>
    <w:p w14:paraId="759783DA" w14:textId="77777777" w:rsidR="00251C2D" w:rsidRDefault="00251C2D" w:rsidP="00251C2D">
      <w:pPr>
        <w:pStyle w:val="Default"/>
        <w:rPr>
          <w:sz w:val="22"/>
          <w:szCs w:val="22"/>
        </w:rPr>
      </w:pPr>
    </w:p>
    <w:p w14:paraId="00D3CEF3" w14:textId="14905E8A" w:rsidR="00251C2D" w:rsidRDefault="00251C2D" w:rsidP="00251C2D">
      <w:pPr>
        <w:pStyle w:val="Default"/>
        <w:numPr>
          <w:ilvl w:val="0"/>
          <w:numId w:val="26"/>
        </w:numPr>
        <w:rPr>
          <w:sz w:val="22"/>
          <w:szCs w:val="22"/>
        </w:rPr>
      </w:pPr>
      <w:r>
        <w:rPr>
          <w:sz w:val="22"/>
          <w:szCs w:val="22"/>
        </w:rPr>
        <w:t xml:space="preserve">That the Town Council inspect the area before and after the event for any damage caused and that the user is liable for any repairs </w:t>
      </w:r>
    </w:p>
    <w:p w14:paraId="6040680F" w14:textId="77777777" w:rsidR="00F8229B" w:rsidRDefault="00F8229B" w:rsidP="00F8229B">
      <w:pPr>
        <w:pStyle w:val="Default"/>
        <w:rPr>
          <w:color w:val="auto"/>
          <w:sz w:val="22"/>
          <w:szCs w:val="22"/>
        </w:rPr>
      </w:pPr>
    </w:p>
    <w:p w14:paraId="7B11630C" w14:textId="50B58F1F" w:rsidR="00251C2D" w:rsidRDefault="00251C2D" w:rsidP="00F8229B">
      <w:pPr>
        <w:pStyle w:val="Default"/>
        <w:numPr>
          <w:ilvl w:val="0"/>
          <w:numId w:val="26"/>
        </w:numPr>
        <w:rPr>
          <w:color w:val="auto"/>
          <w:sz w:val="22"/>
          <w:szCs w:val="22"/>
        </w:rPr>
      </w:pPr>
      <w:r>
        <w:rPr>
          <w:color w:val="auto"/>
          <w:sz w:val="22"/>
          <w:szCs w:val="22"/>
        </w:rPr>
        <w:t xml:space="preserve">All areas must be litter picked before leaving the site </w:t>
      </w:r>
    </w:p>
    <w:p w14:paraId="6511AD75" w14:textId="77777777" w:rsidR="00251C2D" w:rsidRDefault="00251C2D" w:rsidP="00251C2D">
      <w:pPr>
        <w:pStyle w:val="Default"/>
        <w:rPr>
          <w:color w:val="auto"/>
          <w:sz w:val="22"/>
          <w:szCs w:val="22"/>
        </w:rPr>
      </w:pPr>
    </w:p>
    <w:p w14:paraId="72384322" w14:textId="30039263" w:rsidR="00251C2D" w:rsidRDefault="00251C2D" w:rsidP="008C31AE">
      <w:pPr>
        <w:pStyle w:val="Default"/>
        <w:numPr>
          <w:ilvl w:val="0"/>
          <w:numId w:val="26"/>
        </w:numPr>
        <w:rPr>
          <w:color w:val="auto"/>
          <w:sz w:val="22"/>
          <w:szCs w:val="22"/>
        </w:rPr>
      </w:pPr>
      <w:r>
        <w:rPr>
          <w:color w:val="auto"/>
          <w:sz w:val="22"/>
          <w:szCs w:val="22"/>
        </w:rPr>
        <w:t xml:space="preserve">There should be no fly tipping in the hedges or open areas </w:t>
      </w:r>
    </w:p>
    <w:p w14:paraId="73746330" w14:textId="77777777" w:rsidR="00251C2D" w:rsidRDefault="00251C2D" w:rsidP="00251C2D">
      <w:pPr>
        <w:pStyle w:val="Default"/>
        <w:rPr>
          <w:color w:val="auto"/>
          <w:sz w:val="22"/>
          <w:szCs w:val="22"/>
        </w:rPr>
      </w:pPr>
    </w:p>
    <w:p w14:paraId="530E21BF" w14:textId="329BB209" w:rsidR="00251C2D" w:rsidRDefault="00251C2D" w:rsidP="008C31AE">
      <w:pPr>
        <w:pStyle w:val="Default"/>
        <w:numPr>
          <w:ilvl w:val="0"/>
          <w:numId w:val="26"/>
        </w:numPr>
        <w:rPr>
          <w:color w:val="auto"/>
          <w:sz w:val="22"/>
          <w:szCs w:val="22"/>
        </w:rPr>
      </w:pPr>
      <w:r>
        <w:rPr>
          <w:color w:val="auto"/>
          <w:sz w:val="22"/>
          <w:szCs w:val="22"/>
        </w:rPr>
        <w:t xml:space="preserve">The Town Council will not provide toilets at any of the sites for use as part of any event </w:t>
      </w:r>
    </w:p>
    <w:p w14:paraId="60317939" w14:textId="77777777" w:rsidR="00251C2D" w:rsidRDefault="00251C2D" w:rsidP="00251C2D">
      <w:pPr>
        <w:pStyle w:val="Default"/>
        <w:rPr>
          <w:color w:val="auto"/>
          <w:sz w:val="22"/>
          <w:szCs w:val="22"/>
        </w:rPr>
      </w:pPr>
    </w:p>
    <w:p w14:paraId="7339BE09" w14:textId="69DC45DF" w:rsidR="00251C2D" w:rsidRPr="008C31AE" w:rsidRDefault="00251C2D" w:rsidP="008C31AE">
      <w:pPr>
        <w:pStyle w:val="Default"/>
        <w:numPr>
          <w:ilvl w:val="1"/>
          <w:numId w:val="17"/>
        </w:numPr>
        <w:spacing w:after="269"/>
        <w:rPr>
          <w:color w:val="auto"/>
          <w:sz w:val="22"/>
          <w:szCs w:val="22"/>
        </w:rPr>
      </w:pPr>
      <w:r>
        <w:rPr>
          <w:color w:val="auto"/>
          <w:sz w:val="22"/>
          <w:szCs w:val="22"/>
        </w:rPr>
        <w:t xml:space="preserve">That the user </w:t>
      </w:r>
      <w:r w:rsidR="00694012">
        <w:rPr>
          <w:color w:val="auto"/>
          <w:sz w:val="22"/>
          <w:szCs w:val="22"/>
        </w:rPr>
        <w:t>arranges</w:t>
      </w:r>
      <w:r>
        <w:rPr>
          <w:color w:val="auto"/>
          <w:sz w:val="22"/>
          <w:szCs w:val="22"/>
        </w:rPr>
        <w:t xml:space="preserve"> to notify town residents and neighbouring residents to the site </w:t>
      </w:r>
    </w:p>
    <w:p w14:paraId="72C5A3F6" w14:textId="29C38A05" w:rsidR="00A21BEB" w:rsidRPr="00A21BEB" w:rsidRDefault="00A21BEB" w:rsidP="00A21BEB">
      <w:pPr>
        <w:numPr>
          <w:ilvl w:val="1"/>
          <w:numId w:val="27"/>
        </w:numPr>
        <w:autoSpaceDE w:val="0"/>
        <w:autoSpaceDN w:val="0"/>
        <w:adjustRightInd w:val="0"/>
        <w:spacing w:after="269" w:line="240" w:lineRule="auto"/>
        <w:rPr>
          <w:rFonts w:ascii="Courier New" w:hAnsi="Courier New" w:cs="Courier New"/>
          <w:color w:val="000000"/>
        </w:rPr>
      </w:pPr>
      <w:r w:rsidRPr="00A21BEB">
        <w:rPr>
          <w:rFonts w:ascii="Arial" w:hAnsi="Arial" w:cs="Arial"/>
          <w:color w:val="000000"/>
        </w:rPr>
        <w:t xml:space="preserve">The opening and closing of the park to be negotiated with the Town Council </w:t>
      </w:r>
    </w:p>
    <w:p w14:paraId="07C2A915" w14:textId="4D8BF2CD" w:rsidR="00A21BEB" w:rsidRPr="00A21BEB" w:rsidRDefault="00A21BEB" w:rsidP="00A21BEB">
      <w:pPr>
        <w:numPr>
          <w:ilvl w:val="1"/>
          <w:numId w:val="27"/>
        </w:numPr>
        <w:autoSpaceDE w:val="0"/>
        <w:autoSpaceDN w:val="0"/>
        <w:adjustRightInd w:val="0"/>
        <w:spacing w:after="0" w:line="240" w:lineRule="auto"/>
        <w:rPr>
          <w:rFonts w:ascii="Arial" w:hAnsi="Arial" w:cs="Arial"/>
          <w:color w:val="000000"/>
        </w:rPr>
      </w:pPr>
      <w:r w:rsidRPr="00A21BEB">
        <w:rPr>
          <w:rFonts w:ascii="Arial" w:hAnsi="Arial" w:cs="Arial"/>
          <w:color w:val="000000"/>
        </w:rPr>
        <w:t xml:space="preserve">No barbecues or naked flames may be included as part of any event </w:t>
      </w:r>
    </w:p>
    <w:p w14:paraId="51DD35C9" w14:textId="77777777" w:rsidR="00A21BEB" w:rsidRPr="00A21BEB" w:rsidRDefault="00A21BEB" w:rsidP="00B81CCE">
      <w:pPr>
        <w:autoSpaceDE w:val="0"/>
        <w:autoSpaceDN w:val="0"/>
        <w:adjustRightInd w:val="0"/>
        <w:spacing w:after="0" w:line="240" w:lineRule="auto"/>
        <w:ind w:left="720"/>
        <w:rPr>
          <w:rFonts w:ascii="Courier New" w:hAnsi="Courier New" w:cs="Courier New"/>
          <w:color w:val="000000"/>
        </w:rPr>
      </w:pPr>
    </w:p>
    <w:p w14:paraId="00015537" w14:textId="0FFFD45D" w:rsidR="00A21BEB" w:rsidRPr="00B81CCE" w:rsidRDefault="00A21BEB" w:rsidP="00B81CCE">
      <w:pPr>
        <w:pStyle w:val="ListParagraph"/>
        <w:numPr>
          <w:ilvl w:val="1"/>
          <w:numId w:val="27"/>
        </w:numPr>
        <w:autoSpaceDE w:val="0"/>
        <w:autoSpaceDN w:val="0"/>
        <w:adjustRightInd w:val="0"/>
        <w:spacing w:after="0" w:line="240" w:lineRule="auto"/>
        <w:rPr>
          <w:rFonts w:ascii="Courier New" w:hAnsi="Courier New" w:cs="Courier New"/>
          <w:color w:val="000000"/>
        </w:rPr>
      </w:pPr>
      <w:r w:rsidRPr="00B81CCE">
        <w:rPr>
          <w:rFonts w:ascii="Arial" w:hAnsi="Arial" w:cs="Arial"/>
          <w:color w:val="000000"/>
        </w:rPr>
        <w:t xml:space="preserve">That it does not operate for more than 3 continuous days and total on site time not to exceed 7 days. </w:t>
      </w:r>
    </w:p>
    <w:p w14:paraId="1DB9F8F4" w14:textId="77777777" w:rsidR="00A21BEB" w:rsidRDefault="00A21BEB" w:rsidP="00A21BEB">
      <w:pPr>
        <w:autoSpaceDE w:val="0"/>
        <w:autoSpaceDN w:val="0"/>
        <w:adjustRightInd w:val="0"/>
        <w:spacing w:after="0" w:line="240" w:lineRule="auto"/>
        <w:rPr>
          <w:rFonts w:ascii="Courier New" w:hAnsi="Courier New" w:cs="Courier New"/>
          <w:color w:val="000000"/>
        </w:rPr>
      </w:pPr>
    </w:p>
    <w:p w14:paraId="73137DC8" w14:textId="04D891BD" w:rsidR="00A21BEB" w:rsidRPr="00B81CCE" w:rsidRDefault="00A21BEB" w:rsidP="00B81CCE">
      <w:pPr>
        <w:pStyle w:val="ListParagraph"/>
        <w:numPr>
          <w:ilvl w:val="1"/>
          <w:numId w:val="27"/>
        </w:numPr>
        <w:autoSpaceDE w:val="0"/>
        <w:autoSpaceDN w:val="0"/>
        <w:adjustRightInd w:val="0"/>
        <w:spacing w:after="0" w:line="240" w:lineRule="auto"/>
        <w:rPr>
          <w:rFonts w:ascii="Arial" w:hAnsi="Arial" w:cs="Arial"/>
          <w:color w:val="000000"/>
        </w:rPr>
      </w:pPr>
      <w:r w:rsidRPr="00B81CCE">
        <w:rPr>
          <w:rFonts w:ascii="Arial" w:hAnsi="Arial" w:cs="Arial"/>
          <w:color w:val="000000"/>
        </w:rPr>
        <w:t xml:space="preserve">Hours of operation not earlier than 11am and not later than </w:t>
      </w:r>
      <w:r w:rsidR="003B3789">
        <w:rPr>
          <w:rFonts w:ascii="Arial" w:hAnsi="Arial" w:cs="Arial"/>
          <w:color w:val="000000"/>
        </w:rPr>
        <w:t>10</w:t>
      </w:r>
      <w:r w:rsidRPr="00B81CCE">
        <w:rPr>
          <w:rFonts w:ascii="Arial" w:hAnsi="Arial" w:cs="Arial"/>
          <w:color w:val="000000"/>
        </w:rPr>
        <w:t xml:space="preserve">pm </w:t>
      </w:r>
    </w:p>
    <w:p w14:paraId="4DCD533F" w14:textId="77777777" w:rsidR="00A21BEB" w:rsidRPr="00A21BEB" w:rsidRDefault="00A21BEB" w:rsidP="00A21BEB">
      <w:pPr>
        <w:autoSpaceDE w:val="0"/>
        <w:autoSpaceDN w:val="0"/>
        <w:adjustRightInd w:val="0"/>
        <w:spacing w:after="0" w:line="240" w:lineRule="auto"/>
        <w:rPr>
          <w:rFonts w:ascii="Courier New" w:hAnsi="Courier New" w:cs="Courier New"/>
          <w:color w:val="000000"/>
        </w:rPr>
      </w:pPr>
    </w:p>
    <w:p w14:paraId="58FF7FD0" w14:textId="5AF5E39C" w:rsidR="00A21BEB" w:rsidRPr="00B81CCE" w:rsidRDefault="00B81CCE" w:rsidP="00B81CCE">
      <w:pPr>
        <w:pStyle w:val="ListParagraph"/>
        <w:numPr>
          <w:ilvl w:val="1"/>
          <w:numId w:val="27"/>
        </w:numPr>
        <w:autoSpaceDE w:val="0"/>
        <w:autoSpaceDN w:val="0"/>
        <w:adjustRightInd w:val="0"/>
        <w:spacing w:after="0" w:line="240" w:lineRule="auto"/>
        <w:rPr>
          <w:rFonts w:ascii="Courier New" w:hAnsi="Courier New" w:cs="Courier New"/>
          <w:color w:val="000000"/>
        </w:rPr>
      </w:pPr>
      <w:r w:rsidRPr="00B81CCE">
        <w:rPr>
          <w:rFonts w:ascii="Arial" w:hAnsi="Arial" w:cs="Arial"/>
          <w:color w:val="000000"/>
        </w:rPr>
        <w:t>I</w:t>
      </w:r>
      <w:r w:rsidR="00A21BEB" w:rsidRPr="00B81CCE">
        <w:rPr>
          <w:rFonts w:ascii="Arial" w:hAnsi="Arial" w:cs="Arial"/>
          <w:color w:val="000000"/>
        </w:rPr>
        <w:t xml:space="preserve">n addition to the standard fees, a £1000 deposit be paid which will not be refundable if any of the above or standard terms and conditions are not adhered to. </w:t>
      </w:r>
    </w:p>
    <w:p w14:paraId="5CD725ED" w14:textId="77777777" w:rsidR="00A21BEB" w:rsidRPr="00A21BEB" w:rsidRDefault="00A21BEB" w:rsidP="00A21BEB">
      <w:pPr>
        <w:autoSpaceDE w:val="0"/>
        <w:autoSpaceDN w:val="0"/>
        <w:adjustRightInd w:val="0"/>
        <w:spacing w:after="0" w:line="240" w:lineRule="auto"/>
        <w:rPr>
          <w:rFonts w:ascii="Courier New" w:hAnsi="Courier New" w:cs="Courier New"/>
          <w:color w:val="000000"/>
        </w:rPr>
      </w:pPr>
    </w:p>
    <w:p w14:paraId="44D6ED5C" w14:textId="600E5411" w:rsidR="00A21BEB" w:rsidRPr="00B81CCE" w:rsidRDefault="00A21BEB" w:rsidP="00B81CCE">
      <w:pPr>
        <w:pStyle w:val="ListParagraph"/>
        <w:numPr>
          <w:ilvl w:val="1"/>
          <w:numId w:val="27"/>
        </w:numPr>
        <w:autoSpaceDE w:val="0"/>
        <w:autoSpaceDN w:val="0"/>
        <w:adjustRightInd w:val="0"/>
        <w:spacing w:after="0" w:line="240" w:lineRule="auto"/>
        <w:rPr>
          <w:rFonts w:ascii="Arial" w:hAnsi="Arial" w:cs="Arial"/>
          <w:color w:val="000000"/>
        </w:rPr>
      </w:pPr>
      <w:r w:rsidRPr="00B81CCE">
        <w:rPr>
          <w:rFonts w:ascii="Arial" w:hAnsi="Arial" w:cs="Arial"/>
          <w:color w:val="000000"/>
        </w:rPr>
        <w:t xml:space="preserve">Significant gaps between events. </w:t>
      </w:r>
    </w:p>
    <w:p w14:paraId="2230BE27" w14:textId="77777777" w:rsidR="00BB3323" w:rsidRPr="00BB3323" w:rsidRDefault="00BB3323" w:rsidP="00BB3323">
      <w:pPr>
        <w:autoSpaceDE w:val="0"/>
        <w:autoSpaceDN w:val="0"/>
        <w:adjustRightInd w:val="0"/>
        <w:spacing w:after="0" w:line="240" w:lineRule="auto"/>
        <w:rPr>
          <w:rFonts w:ascii="Arial" w:hAnsi="Arial" w:cs="Arial"/>
          <w:color w:val="000000"/>
          <w:sz w:val="24"/>
          <w:szCs w:val="24"/>
        </w:rPr>
      </w:pPr>
    </w:p>
    <w:p w14:paraId="49C704D3" w14:textId="2ED023FD" w:rsidR="00BB3323" w:rsidRPr="00BB3323" w:rsidRDefault="00BB3323" w:rsidP="00BB3323">
      <w:pPr>
        <w:pStyle w:val="ListParagraph"/>
        <w:numPr>
          <w:ilvl w:val="1"/>
          <w:numId w:val="32"/>
        </w:numPr>
        <w:autoSpaceDE w:val="0"/>
        <w:autoSpaceDN w:val="0"/>
        <w:adjustRightInd w:val="0"/>
        <w:spacing w:after="269" w:line="240" w:lineRule="auto"/>
        <w:rPr>
          <w:rFonts w:ascii="Arial" w:hAnsi="Arial" w:cs="Arial"/>
          <w:color w:val="000000"/>
        </w:rPr>
      </w:pPr>
      <w:r w:rsidRPr="00BB3323">
        <w:rPr>
          <w:rFonts w:ascii="Arial" w:hAnsi="Arial" w:cs="Arial"/>
          <w:color w:val="000000"/>
        </w:rPr>
        <w:t xml:space="preserve">Neighbouring residents and the town residents must be informed of the closure of the park for an event </w:t>
      </w:r>
    </w:p>
    <w:p w14:paraId="7C9050EF" w14:textId="5D0775DC" w:rsidR="00BB3323" w:rsidRPr="00BB3323" w:rsidRDefault="00BB3323" w:rsidP="00BB3323">
      <w:pPr>
        <w:numPr>
          <w:ilvl w:val="1"/>
          <w:numId w:val="32"/>
        </w:num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No Music to be played past 10 p.m. </w:t>
      </w:r>
    </w:p>
    <w:p w14:paraId="2E1F1FF4" w14:textId="77777777" w:rsidR="00BB3323" w:rsidRPr="00BB3323" w:rsidRDefault="00BB3323" w:rsidP="00BB3323">
      <w:pPr>
        <w:autoSpaceDE w:val="0"/>
        <w:autoSpaceDN w:val="0"/>
        <w:adjustRightInd w:val="0"/>
        <w:spacing w:after="0" w:line="240" w:lineRule="auto"/>
        <w:rPr>
          <w:rFonts w:ascii="Arial" w:hAnsi="Arial" w:cs="Arial"/>
          <w:color w:val="000000"/>
        </w:rPr>
      </w:pPr>
    </w:p>
    <w:p w14:paraId="7B19931A" w14:textId="293A6CB5" w:rsidR="00BB3323" w:rsidRPr="00BB3323" w:rsidRDefault="00BB3323" w:rsidP="00BB3323">
      <w:pPr>
        <w:pStyle w:val="ListParagraph"/>
        <w:numPr>
          <w:ilvl w:val="1"/>
          <w:numId w:val="32"/>
        </w:num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Marshals or security must be on site from when an event is setting up until the last person leaves the site </w:t>
      </w:r>
    </w:p>
    <w:p w14:paraId="01FE1BEC" w14:textId="77777777" w:rsidR="00BB3323" w:rsidRPr="00BB3323" w:rsidRDefault="00BB3323" w:rsidP="003B3789">
      <w:pPr>
        <w:autoSpaceDE w:val="0"/>
        <w:autoSpaceDN w:val="0"/>
        <w:adjustRightInd w:val="0"/>
        <w:spacing w:after="0" w:line="240" w:lineRule="auto"/>
        <w:rPr>
          <w:rFonts w:ascii="Arial" w:hAnsi="Arial" w:cs="Arial"/>
          <w:color w:val="000000"/>
        </w:rPr>
      </w:pPr>
    </w:p>
    <w:p w14:paraId="0C81DF2A" w14:textId="27E43D1F" w:rsidR="00BB3323" w:rsidRDefault="00BB3323" w:rsidP="00BB3323">
      <w:pPr>
        <w:pStyle w:val="ListParagraph"/>
        <w:numPr>
          <w:ilvl w:val="1"/>
          <w:numId w:val="36"/>
        </w:num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The Town Council reserves the right to use discretion at each event. </w:t>
      </w:r>
    </w:p>
    <w:p w14:paraId="7A098F99" w14:textId="77777777" w:rsidR="00BB3323" w:rsidRPr="00BB3323" w:rsidRDefault="00BB3323" w:rsidP="00BB3323">
      <w:pPr>
        <w:autoSpaceDE w:val="0"/>
        <w:autoSpaceDN w:val="0"/>
        <w:adjustRightInd w:val="0"/>
        <w:spacing w:after="0" w:line="240" w:lineRule="auto"/>
        <w:rPr>
          <w:rFonts w:ascii="Arial" w:hAnsi="Arial" w:cs="Arial"/>
          <w:color w:val="000000"/>
        </w:rPr>
      </w:pPr>
    </w:p>
    <w:p w14:paraId="6D5B0B19" w14:textId="5EA85908" w:rsidR="00BB3323" w:rsidRDefault="00BB3323" w:rsidP="00BB3323">
      <w:pPr>
        <w:pStyle w:val="ListParagraph"/>
        <w:numPr>
          <w:ilvl w:val="1"/>
          <w:numId w:val="36"/>
        </w:num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The Town Council requires the following documentation to be provided no later than 10 working days before the date of use: </w:t>
      </w:r>
    </w:p>
    <w:p w14:paraId="7B6C700E" w14:textId="77777777" w:rsidR="00BB3323" w:rsidRPr="00BB3323" w:rsidRDefault="00BB3323" w:rsidP="00BB3323">
      <w:pPr>
        <w:autoSpaceDE w:val="0"/>
        <w:autoSpaceDN w:val="0"/>
        <w:adjustRightInd w:val="0"/>
        <w:spacing w:after="0" w:line="240" w:lineRule="auto"/>
        <w:rPr>
          <w:rFonts w:ascii="Arial" w:hAnsi="Arial" w:cs="Arial"/>
          <w:color w:val="000000"/>
        </w:rPr>
      </w:pPr>
    </w:p>
    <w:p w14:paraId="58C5C1CC" w14:textId="709E8E4E"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Details of insurance to cover the event </w:t>
      </w:r>
    </w:p>
    <w:p w14:paraId="35A88640" w14:textId="14783585"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Details of the insurance for any </w:t>
      </w:r>
      <w:r w:rsidR="00694012" w:rsidRPr="00694012">
        <w:rPr>
          <w:rFonts w:ascii="Arial" w:hAnsi="Arial" w:cs="Arial"/>
          <w:color w:val="000000"/>
        </w:rPr>
        <w:t>fairground</w:t>
      </w:r>
      <w:r w:rsidRPr="00694012">
        <w:rPr>
          <w:rFonts w:ascii="Arial" w:hAnsi="Arial" w:cs="Arial"/>
          <w:color w:val="000000"/>
        </w:rPr>
        <w:t xml:space="preserve"> rides or other attractions at the event </w:t>
      </w:r>
    </w:p>
    <w:p w14:paraId="1D33289B" w14:textId="58D7A191"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Details of hygiene certificates and electrical certificates for all catering outlets </w:t>
      </w:r>
    </w:p>
    <w:p w14:paraId="4EA9969A" w14:textId="60D3EF59"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PAT testing and electrical testing certificates (where relevant) </w:t>
      </w:r>
    </w:p>
    <w:p w14:paraId="5B03790C" w14:textId="298FD29E"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Equipment Servicing certificates (where relevant) </w:t>
      </w:r>
    </w:p>
    <w:p w14:paraId="2F4798CD" w14:textId="5FE533A5"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Risk Assessments for the event </w:t>
      </w:r>
    </w:p>
    <w:p w14:paraId="68BDC956" w14:textId="19FA3F6F"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Method Statements for the event (where relevant) </w:t>
      </w:r>
    </w:p>
    <w:p w14:paraId="53E1D26A" w14:textId="79B73C61"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t xml:space="preserve">Details of qualified first aiders present </w:t>
      </w:r>
    </w:p>
    <w:p w14:paraId="1952151C" w14:textId="2470FAE4" w:rsidR="00BB3323" w:rsidRPr="00694012" w:rsidRDefault="00BB3323" w:rsidP="00694012">
      <w:pPr>
        <w:pStyle w:val="ListParagraph"/>
        <w:numPr>
          <w:ilvl w:val="0"/>
          <w:numId w:val="38"/>
        </w:numPr>
        <w:autoSpaceDE w:val="0"/>
        <w:autoSpaceDN w:val="0"/>
        <w:adjustRightInd w:val="0"/>
        <w:spacing w:after="14" w:line="240" w:lineRule="auto"/>
        <w:rPr>
          <w:rFonts w:ascii="Arial" w:hAnsi="Arial" w:cs="Arial"/>
          <w:color w:val="000000"/>
        </w:rPr>
      </w:pPr>
      <w:r w:rsidRPr="00694012">
        <w:rPr>
          <w:rFonts w:ascii="Arial" w:hAnsi="Arial" w:cs="Arial"/>
          <w:color w:val="000000"/>
        </w:rPr>
        <w:lastRenderedPageBreak/>
        <w:t xml:space="preserve">Emergency and Evacuation plans </w:t>
      </w:r>
    </w:p>
    <w:p w14:paraId="7D009C86" w14:textId="7B67D15C" w:rsidR="00BB3323" w:rsidRPr="00694012" w:rsidRDefault="00BB3323" w:rsidP="00694012">
      <w:pPr>
        <w:pStyle w:val="ListParagraph"/>
        <w:numPr>
          <w:ilvl w:val="0"/>
          <w:numId w:val="38"/>
        </w:numPr>
        <w:autoSpaceDE w:val="0"/>
        <w:autoSpaceDN w:val="0"/>
        <w:adjustRightInd w:val="0"/>
        <w:spacing w:after="0" w:line="240" w:lineRule="auto"/>
        <w:rPr>
          <w:rFonts w:ascii="Arial" w:hAnsi="Arial" w:cs="Arial"/>
          <w:color w:val="000000"/>
        </w:rPr>
      </w:pPr>
      <w:r w:rsidRPr="00694012">
        <w:rPr>
          <w:rFonts w:ascii="Arial" w:hAnsi="Arial" w:cs="Arial"/>
          <w:color w:val="000000"/>
        </w:rPr>
        <w:t xml:space="preserve">Details of marshals present at the event </w:t>
      </w:r>
    </w:p>
    <w:p w14:paraId="1B81BA37" w14:textId="77777777" w:rsidR="00BB3323" w:rsidRPr="00BB3323" w:rsidRDefault="00BB3323" w:rsidP="00BB3323">
      <w:pPr>
        <w:autoSpaceDE w:val="0"/>
        <w:autoSpaceDN w:val="0"/>
        <w:adjustRightInd w:val="0"/>
        <w:spacing w:after="0" w:line="240" w:lineRule="auto"/>
        <w:rPr>
          <w:rFonts w:ascii="Arial" w:hAnsi="Arial" w:cs="Arial"/>
          <w:color w:val="000000"/>
        </w:rPr>
      </w:pPr>
    </w:p>
    <w:p w14:paraId="5AD19B6F" w14:textId="2D25F81F" w:rsidR="00BB3323" w:rsidRDefault="00BB3323" w:rsidP="00BB3323">
      <w:pPr>
        <w:autoSpaceDE w:val="0"/>
        <w:autoSpaceDN w:val="0"/>
        <w:adjustRightInd w:val="0"/>
        <w:spacing w:after="0" w:line="240" w:lineRule="auto"/>
        <w:rPr>
          <w:rFonts w:ascii="Arial" w:hAnsi="Arial" w:cs="Arial"/>
          <w:color w:val="000000"/>
        </w:rPr>
      </w:pPr>
      <w:r w:rsidRPr="00BB3323">
        <w:rPr>
          <w:rFonts w:ascii="Arial" w:hAnsi="Arial" w:cs="Arial"/>
          <w:color w:val="000000"/>
        </w:rPr>
        <w:t>(</w:t>
      </w:r>
      <w:r w:rsidR="00694012" w:rsidRPr="00BB3323">
        <w:rPr>
          <w:rFonts w:ascii="Arial" w:hAnsi="Arial" w:cs="Arial"/>
          <w:color w:val="000000"/>
        </w:rPr>
        <w:t>In</w:t>
      </w:r>
      <w:r w:rsidRPr="00BB3323">
        <w:rPr>
          <w:rFonts w:ascii="Arial" w:hAnsi="Arial" w:cs="Arial"/>
          <w:color w:val="000000"/>
        </w:rPr>
        <w:t xml:space="preserve"> exceptional circumstances the Council may be able to consider a late notice booking which will likely incur an additional administrative fee) </w:t>
      </w:r>
    </w:p>
    <w:p w14:paraId="46E61140" w14:textId="77777777" w:rsidR="00694012" w:rsidRPr="00BB3323" w:rsidRDefault="00694012" w:rsidP="00BB3323">
      <w:pPr>
        <w:autoSpaceDE w:val="0"/>
        <w:autoSpaceDN w:val="0"/>
        <w:adjustRightInd w:val="0"/>
        <w:spacing w:after="0" w:line="240" w:lineRule="auto"/>
        <w:rPr>
          <w:rFonts w:ascii="Arial" w:hAnsi="Arial" w:cs="Arial"/>
          <w:color w:val="000000"/>
        </w:rPr>
      </w:pPr>
    </w:p>
    <w:p w14:paraId="6528E835" w14:textId="3C241E92" w:rsidR="00694012" w:rsidRDefault="00BB3323" w:rsidP="00BB3323">
      <w:p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I confirm that I / we are willing to accept the terms and conditions as listed above. </w:t>
      </w:r>
    </w:p>
    <w:p w14:paraId="58195CA4" w14:textId="77777777" w:rsidR="00F8229B" w:rsidRDefault="00F8229B" w:rsidP="00BB3323">
      <w:pPr>
        <w:autoSpaceDE w:val="0"/>
        <w:autoSpaceDN w:val="0"/>
        <w:adjustRightInd w:val="0"/>
        <w:spacing w:after="0" w:line="240" w:lineRule="auto"/>
        <w:rPr>
          <w:rFonts w:ascii="Arial" w:hAnsi="Arial" w:cs="Arial"/>
          <w:color w:val="000000"/>
        </w:rPr>
      </w:pPr>
    </w:p>
    <w:p w14:paraId="0EDB2DFF" w14:textId="77777777" w:rsidR="00F8229B" w:rsidRDefault="00F8229B" w:rsidP="00BB3323">
      <w:pPr>
        <w:autoSpaceDE w:val="0"/>
        <w:autoSpaceDN w:val="0"/>
        <w:adjustRightInd w:val="0"/>
        <w:spacing w:after="0" w:line="240" w:lineRule="auto"/>
        <w:rPr>
          <w:rFonts w:ascii="Arial" w:hAnsi="Arial" w:cs="Arial"/>
          <w:color w:val="000000"/>
        </w:rPr>
      </w:pPr>
    </w:p>
    <w:p w14:paraId="16E0D520" w14:textId="77777777" w:rsidR="00F8229B" w:rsidRDefault="00F8229B" w:rsidP="00BB3323">
      <w:pPr>
        <w:autoSpaceDE w:val="0"/>
        <w:autoSpaceDN w:val="0"/>
        <w:adjustRightInd w:val="0"/>
        <w:spacing w:after="0" w:line="240" w:lineRule="auto"/>
        <w:rPr>
          <w:rFonts w:ascii="Arial" w:hAnsi="Arial" w:cs="Arial"/>
          <w:color w:val="000000"/>
        </w:rPr>
      </w:pPr>
    </w:p>
    <w:p w14:paraId="6B1BF3F0" w14:textId="77777777" w:rsidR="00F8229B" w:rsidRDefault="00F8229B" w:rsidP="00BB3323">
      <w:pPr>
        <w:autoSpaceDE w:val="0"/>
        <w:autoSpaceDN w:val="0"/>
        <w:adjustRightInd w:val="0"/>
        <w:spacing w:after="0" w:line="240" w:lineRule="auto"/>
        <w:rPr>
          <w:rFonts w:ascii="Arial" w:hAnsi="Arial" w:cs="Arial"/>
          <w:color w:val="000000"/>
        </w:rPr>
      </w:pPr>
    </w:p>
    <w:p w14:paraId="47952356" w14:textId="77777777" w:rsidR="00F8229B" w:rsidRDefault="00F8229B" w:rsidP="00BB3323">
      <w:pPr>
        <w:autoSpaceDE w:val="0"/>
        <w:autoSpaceDN w:val="0"/>
        <w:adjustRightInd w:val="0"/>
        <w:spacing w:after="0" w:line="240" w:lineRule="auto"/>
        <w:rPr>
          <w:rFonts w:ascii="Arial" w:hAnsi="Arial" w:cs="Arial"/>
          <w:color w:val="000000"/>
        </w:rPr>
      </w:pPr>
    </w:p>
    <w:p w14:paraId="30840585" w14:textId="77777777" w:rsidR="00F8229B" w:rsidRDefault="00F8229B" w:rsidP="00BB3323">
      <w:pPr>
        <w:autoSpaceDE w:val="0"/>
        <w:autoSpaceDN w:val="0"/>
        <w:adjustRightInd w:val="0"/>
        <w:spacing w:after="0" w:line="240" w:lineRule="auto"/>
        <w:rPr>
          <w:rFonts w:ascii="Arial" w:hAnsi="Arial" w:cs="Arial"/>
          <w:color w:val="000000"/>
        </w:rPr>
      </w:pPr>
    </w:p>
    <w:p w14:paraId="1AFF27FF" w14:textId="77777777" w:rsidR="00F8229B" w:rsidRDefault="00F8229B" w:rsidP="00BB3323">
      <w:pPr>
        <w:autoSpaceDE w:val="0"/>
        <w:autoSpaceDN w:val="0"/>
        <w:adjustRightInd w:val="0"/>
        <w:spacing w:after="0" w:line="240" w:lineRule="auto"/>
        <w:rPr>
          <w:rFonts w:ascii="Arial" w:hAnsi="Arial" w:cs="Arial"/>
          <w:color w:val="000000"/>
        </w:rPr>
      </w:pPr>
    </w:p>
    <w:p w14:paraId="07B181C1" w14:textId="53D48500" w:rsidR="00BB3323" w:rsidRPr="00BB3323" w:rsidRDefault="00BB3323" w:rsidP="00BB3323">
      <w:pPr>
        <w:autoSpaceDE w:val="0"/>
        <w:autoSpaceDN w:val="0"/>
        <w:adjustRightInd w:val="0"/>
        <w:spacing w:after="0" w:line="240" w:lineRule="auto"/>
        <w:rPr>
          <w:rFonts w:ascii="Arial" w:hAnsi="Arial" w:cs="Arial"/>
          <w:color w:val="000000"/>
        </w:rPr>
      </w:pPr>
      <w:r w:rsidRPr="00BB3323">
        <w:rPr>
          <w:rFonts w:ascii="Arial" w:hAnsi="Arial" w:cs="Arial"/>
          <w:color w:val="000000"/>
        </w:rPr>
        <w:t xml:space="preserve">Print Name…………………… Signed…………………………………… </w:t>
      </w:r>
    </w:p>
    <w:p w14:paraId="52E9B97A" w14:textId="77777777" w:rsidR="00694012" w:rsidRDefault="00694012" w:rsidP="00BB3323">
      <w:pPr>
        <w:rPr>
          <w:rFonts w:ascii="Arial" w:hAnsi="Arial" w:cs="Arial"/>
          <w:color w:val="000000"/>
        </w:rPr>
      </w:pPr>
    </w:p>
    <w:p w14:paraId="444E9D01" w14:textId="77777777" w:rsidR="00694012" w:rsidRDefault="00694012" w:rsidP="00BB3323">
      <w:pPr>
        <w:rPr>
          <w:rFonts w:ascii="Arial" w:hAnsi="Arial" w:cs="Arial"/>
          <w:color w:val="000000"/>
        </w:rPr>
      </w:pPr>
    </w:p>
    <w:p w14:paraId="07FB022C" w14:textId="6B7D6312" w:rsidR="00FB0593" w:rsidRPr="00BB3323" w:rsidRDefault="00BB3323" w:rsidP="00BB3323">
      <w:pPr>
        <w:rPr>
          <w:rFonts w:ascii="Arial" w:hAnsi="Arial" w:cs="Arial"/>
        </w:rPr>
      </w:pPr>
      <w:r w:rsidRPr="00BB3323">
        <w:rPr>
          <w:rFonts w:ascii="Arial" w:hAnsi="Arial" w:cs="Arial"/>
          <w:color w:val="000000"/>
        </w:rPr>
        <w:t>Date…………………………………………</w:t>
      </w:r>
    </w:p>
    <w:p w14:paraId="74035AE8" w14:textId="77777777" w:rsidR="00BB3323" w:rsidRDefault="00BB3323" w:rsidP="00251C2D"/>
    <w:sectPr w:rsidR="00BB33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E86F4" w14:textId="77777777" w:rsidR="00792EEC" w:rsidRDefault="00792EEC" w:rsidP="00F8229B">
      <w:pPr>
        <w:spacing w:after="0" w:line="240" w:lineRule="auto"/>
      </w:pPr>
      <w:r>
        <w:separator/>
      </w:r>
    </w:p>
  </w:endnote>
  <w:endnote w:type="continuationSeparator" w:id="0">
    <w:p w14:paraId="54129806" w14:textId="77777777" w:rsidR="00792EEC" w:rsidRDefault="00792EEC" w:rsidP="00F82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8477" w14:textId="77777777" w:rsidR="00792EEC" w:rsidRDefault="00792EEC" w:rsidP="00F8229B">
      <w:pPr>
        <w:spacing w:after="0" w:line="240" w:lineRule="auto"/>
      </w:pPr>
      <w:r>
        <w:separator/>
      </w:r>
    </w:p>
  </w:footnote>
  <w:footnote w:type="continuationSeparator" w:id="0">
    <w:p w14:paraId="06986F82" w14:textId="77777777" w:rsidR="00792EEC" w:rsidRDefault="00792EEC" w:rsidP="00F822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E46AC"/>
    <w:multiLevelType w:val="hybridMultilevel"/>
    <w:tmpl w:val="60225716"/>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8B27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A119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91BA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9627D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46CF4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904F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D27D8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124542E"/>
    <w:multiLevelType w:val="hybridMultilevel"/>
    <w:tmpl w:val="A3BCFC28"/>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D12827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F89E9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01E73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5172056"/>
    <w:multiLevelType w:val="hybridMultilevel"/>
    <w:tmpl w:val="50C65006"/>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79FE7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9D5A1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E0531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EC0CE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033F7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010A7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72981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FDB8AA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DD748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FE1BF2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FF6D7325"/>
    <w:multiLevelType w:val="hybridMultilevel"/>
    <w:tmpl w:val="F8346E12"/>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B3019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2A5650B"/>
    <w:multiLevelType w:val="hybridMultilevel"/>
    <w:tmpl w:val="E0F6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4ED14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E19A0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E5B25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2A3049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0CF0DE5"/>
    <w:multiLevelType w:val="hybridMultilevel"/>
    <w:tmpl w:val="92204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A52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15DC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654623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A628C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D57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B970B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DED20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32612058">
    <w:abstractNumId w:val="4"/>
  </w:num>
  <w:num w:numId="2" w16cid:durableId="1398623796">
    <w:abstractNumId w:val="32"/>
  </w:num>
  <w:num w:numId="3" w16cid:durableId="700210293">
    <w:abstractNumId w:val="37"/>
  </w:num>
  <w:num w:numId="4" w16cid:durableId="955798584">
    <w:abstractNumId w:val="6"/>
  </w:num>
  <w:num w:numId="5" w16cid:durableId="2049379123">
    <w:abstractNumId w:val="18"/>
  </w:num>
  <w:num w:numId="6" w16cid:durableId="677535741">
    <w:abstractNumId w:val="28"/>
  </w:num>
  <w:num w:numId="7" w16cid:durableId="1889491130">
    <w:abstractNumId w:val="7"/>
  </w:num>
  <w:num w:numId="8" w16cid:durableId="1300069918">
    <w:abstractNumId w:val="34"/>
  </w:num>
  <w:num w:numId="9" w16cid:durableId="386607138">
    <w:abstractNumId w:val="16"/>
  </w:num>
  <w:num w:numId="10" w16cid:durableId="1354070945">
    <w:abstractNumId w:val="26"/>
  </w:num>
  <w:num w:numId="11" w16cid:durableId="1469087042">
    <w:abstractNumId w:val="17"/>
  </w:num>
  <w:num w:numId="12" w16cid:durableId="1073507404">
    <w:abstractNumId w:val="22"/>
  </w:num>
  <w:num w:numId="13" w16cid:durableId="306519875">
    <w:abstractNumId w:val="27"/>
  </w:num>
  <w:num w:numId="14" w16cid:durableId="1088624405">
    <w:abstractNumId w:val="15"/>
  </w:num>
  <w:num w:numId="15" w16cid:durableId="1318804172">
    <w:abstractNumId w:val="33"/>
  </w:num>
  <w:num w:numId="16" w16cid:durableId="1568346034">
    <w:abstractNumId w:val="3"/>
  </w:num>
  <w:num w:numId="17" w16cid:durableId="990985931">
    <w:abstractNumId w:val="0"/>
  </w:num>
  <w:num w:numId="18" w16cid:durableId="1847986029">
    <w:abstractNumId w:val="35"/>
  </w:num>
  <w:num w:numId="19" w16cid:durableId="1499728879">
    <w:abstractNumId w:val="24"/>
  </w:num>
  <w:num w:numId="20" w16cid:durableId="2000570795">
    <w:abstractNumId w:val="20"/>
  </w:num>
  <w:num w:numId="21" w16cid:durableId="1482580617">
    <w:abstractNumId w:val="29"/>
  </w:num>
  <w:num w:numId="22" w16cid:durableId="2073893787">
    <w:abstractNumId w:val="9"/>
  </w:num>
  <w:num w:numId="23" w16cid:durableId="1636257725">
    <w:abstractNumId w:val="2"/>
  </w:num>
  <w:num w:numId="24" w16cid:durableId="664939512">
    <w:abstractNumId w:val="13"/>
  </w:num>
  <w:num w:numId="25" w16cid:durableId="2020308860">
    <w:abstractNumId w:val="19"/>
  </w:num>
  <w:num w:numId="26" w16cid:durableId="1044673156">
    <w:abstractNumId w:val="25"/>
  </w:num>
  <w:num w:numId="27" w16cid:durableId="11928930">
    <w:abstractNumId w:val="8"/>
  </w:num>
  <w:num w:numId="28" w16cid:durableId="245846234">
    <w:abstractNumId w:val="5"/>
  </w:num>
  <w:num w:numId="29" w16cid:durableId="382604515">
    <w:abstractNumId w:val="36"/>
  </w:num>
  <w:num w:numId="30" w16cid:durableId="1141773525">
    <w:abstractNumId w:val="31"/>
  </w:num>
  <w:num w:numId="31" w16cid:durableId="1169714521">
    <w:abstractNumId w:val="11"/>
  </w:num>
  <w:num w:numId="32" w16cid:durableId="791553255">
    <w:abstractNumId w:val="23"/>
  </w:num>
  <w:num w:numId="33" w16cid:durableId="1710452980">
    <w:abstractNumId w:val="1"/>
  </w:num>
  <w:num w:numId="34" w16cid:durableId="1516505412">
    <w:abstractNumId w:val="10"/>
  </w:num>
  <w:num w:numId="35" w16cid:durableId="1775857447">
    <w:abstractNumId w:val="14"/>
  </w:num>
  <w:num w:numId="36" w16cid:durableId="143939430">
    <w:abstractNumId w:val="12"/>
  </w:num>
  <w:num w:numId="37" w16cid:durableId="1160269855">
    <w:abstractNumId w:val="21"/>
  </w:num>
  <w:num w:numId="38" w16cid:durableId="11947336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2D"/>
    <w:rsid w:val="0000722A"/>
    <w:rsid w:val="00251C2D"/>
    <w:rsid w:val="002A4759"/>
    <w:rsid w:val="003372CD"/>
    <w:rsid w:val="003B3789"/>
    <w:rsid w:val="0044104F"/>
    <w:rsid w:val="00486AF5"/>
    <w:rsid w:val="004B25C1"/>
    <w:rsid w:val="004B5A77"/>
    <w:rsid w:val="004C53F9"/>
    <w:rsid w:val="00657F0C"/>
    <w:rsid w:val="00694012"/>
    <w:rsid w:val="00726BAC"/>
    <w:rsid w:val="00731BE0"/>
    <w:rsid w:val="00792EEC"/>
    <w:rsid w:val="0083136F"/>
    <w:rsid w:val="00841CB2"/>
    <w:rsid w:val="008C31AE"/>
    <w:rsid w:val="00A21BEB"/>
    <w:rsid w:val="00A47A54"/>
    <w:rsid w:val="00AB1F61"/>
    <w:rsid w:val="00B734DD"/>
    <w:rsid w:val="00B81CCE"/>
    <w:rsid w:val="00BB3323"/>
    <w:rsid w:val="00BE4CB0"/>
    <w:rsid w:val="00C33C2D"/>
    <w:rsid w:val="00C403E4"/>
    <w:rsid w:val="00F8229B"/>
    <w:rsid w:val="00FB0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0B12"/>
  <w15:chartTrackingRefBased/>
  <w15:docId w15:val="{FCEA484E-B2FC-4983-98A7-47790748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1C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81CCE"/>
    <w:pPr>
      <w:ind w:left="720"/>
      <w:contextualSpacing/>
    </w:pPr>
  </w:style>
  <w:style w:type="paragraph" w:styleId="Header">
    <w:name w:val="header"/>
    <w:basedOn w:val="Normal"/>
    <w:link w:val="HeaderChar"/>
    <w:uiPriority w:val="99"/>
    <w:unhideWhenUsed/>
    <w:rsid w:val="00F822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29B"/>
  </w:style>
  <w:style w:type="paragraph" w:styleId="Footer">
    <w:name w:val="footer"/>
    <w:basedOn w:val="Normal"/>
    <w:link w:val="FooterChar"/>
    <w:uiPriority w:val="99"/>
    <w:unhideWhenUsed/>
    <w:rsid w:val="00F822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02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WFDC</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Stockhall</dc:creator>
  <cp:keywords/>
  <dc:description/>
  <cp:lastModifiedBy>Alicja Szpala</cp:lastModifiedBy>
  <cp:revision>2</cp:revision>
  <cp:lastPrinted>2022-11-23T10:03:00Z</cp:lastPrinted>
  <dcterms:created xsi:type="dcterms:W3CDTF">2023-03-22T10:16:00Z</dcterms:created>
  <dcterms:modified xsi:type="dcterms:W3CDTF">2023-03-22T10:16:00Z</dcterms:modified>
</cp:coreProperties>
</file>